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70AAD" w14:textId="0C4AB97C" w:rsidR="009C3B55" w:rsidRPr="00DB2951" w:rsidRDefault="009C3B55" w:rsidP="00176DE5">
      <w:pPr>
        <w:jc w:val="center"/>
      </w:pPr>
    </w:p>
    <w:p w14:paraId="29BA774E" w14:textId="717FBA15" w:rsidR="00176DE5" w:rsidRPr="00DB2951" w:rsidRDefault="00176DE5" w:rsidP="00176DE5">
      <w:pPr>
        <w:jc w:val="center"/>
      </w:pPr>
    </w:p>
    <w:p w14:paraId="4C12B429" w14:textId="04965E8B" w:rsidR="00176DE5" w:rsidRPr="00DB2951" w:rsidRDefault="00176DE5" w:rsidP="00176DE5">
      <w:pPr>
        <w:jc w:val="center"/>
      </w:pPr>
    </w:p>
    <w:p w14:paraId="17B59F37" w14:textId="7BFCE360" w:rsidR="00176DE5" w:rsidRPr="00DB2951" w:rsidRDefault="00A75F9C" w:rsidP="00176DE5">
      <w:pPr>
        <w:jc w:val="center"/>
        <w:rPr>
          <w:b/>
          <w:bCs/>
        </w:rPr>
      </w:pPr>
      <w:r w:rsidRPr="00DB2951">
        <w:rPr>
          <w:b/>
          <w:bCs/>
        </w:rPr>
        <w:t>Debate Over Slavery</w:t>
      </w:r>
    </w:p>
    <w:p w14:paraId="24D42B83" w14:textId="7A95F676" w:rsidR="00176DE5" w:rsidRPr="00DB2951" w:rsidRDefault="00176DE5" w:rsidP="00176DE5">
      <w:pPr>
        <w:jc w:val="center"/>
      </w:pPr>
    </w:p>
    <w:p w14:paraId="661CFDB5" w14:textId="6C75397D" w:rsidR="00176DE5" w:rsidRPr="00DB2951" w:rsidRDefault="00A75F9C" w:rsidP="00176DE5">
      <w:pPr>
        <w:jc w:val="center"/>
      </w:pPr>
      <w:r w:rsidRPr="00DB2951">
        <w:t>Name</w:t>
      </w:r>
    </w:p>
    <w:p w14:paraId="4AE5DE6C" w14:textId="500A0BFF" w:rsidR="00176DE5" w:rsidRPr="00DB2951" w:rsidRDefault="00A75F9C" w:rsidP="00176DE5">
      <w:pPr>
        <w:jc w:val="center"/>
      </w:pPr>
      <w:r w:rsidRPr="00DB2951">
        <w:t>Affiliation</w:t>
      </w:r>
    </w:p>
    <w:p w14:paraId="618A4A89" w14:textId="639595F3" w:rsidR="00176DE5" w:rsidRPr="00DB2951" w:rsidRDefault="00A75F9C" w:rsidP="00176DE5">
      <w:pPr>
        <w:jc w:val="center"/>
      </w:pPr>
      <w:r w:rsidRPr="00DB2951">
        <w:t>Date</w:t>
      </w:r>
    </w:p>
    <w:p w14:paraId="4195A6D2" w14:textId="17B9B6E4" w:rsidR="00176DE5" w:rsidRPr="00DB2951" w:rsidRDefault="00176DE5" w:rsidP="00176DE5">
      <w:pPr>
        <w:jc w:val="center"/>
      </w:pPr>
    </w:p>
    <w:p w14:paraId="4AA9F689" w14:textId="7563B7F7" w:rsidR="00176DE5" w:rsidRPr="00DB2951" w:rsidRDefault="00176DE5" w:rsidP="00176DE5">
      <w:pPr>
        <w:jc w:val="center"/>
      </w:pPr>
    </w:p>
    <w:p w14:paraId="0D95628A" w14:textId="36F1F983" w:rsidR="00176DE5" w:rsidRPr="00DB2951" w:rsidRDefault="00176DE5" w:rsidP="00176DE5">
      <w:pPr>
        <w:jc w:val="center"/>
      </w:pPr>
    </w:p>
    <w:p w14:paraId="7BFDE4F6" w14:textId="5645B16B" w:rsidR="00176DE5" w:rsidRPr="00DB2951" w:rsidRDefault="00176DE5" w:rsidP="00176DE5">
      <w:pPr>
        <w:jc w:val="center"/>
      </w:pPr>
    </w:p>
    <w:p w14:paraId="4AB4400B" w14:textId="0009CE9A" w:rsidR="00176DE5" w:rsidRPr="00DB2951" w:rsidRDefault="00176DE5" w:rsidP="00176DE5">
      <w:pPr>
        <w:jc w:val="center"/>
      </w:pPr>
    </w:p>
    <w:p w14:paraId="13478CF1" w14:textId="3AF6A65C" w:rsidR="00176DE5" w:rsidRPr="00DB2951" w:rsidRDefault="00176DE5" w:rsidP="00176DE5">
      <w:pPr>
        <w:jc w:val="center"/>
      </w:pPr>
    </w:p>
    <w:p w14:paraId="2358F062" w14:textId="260AA284" w:rsidR="00176DE5" w:rsidRPr="00DB2951" w:rsidRDefault="00176DE5" w:rsidP="00176DE5">
      <w:pPr>
        <w:jc w:val="center"/>
      </w:pPr>
    </w:p>
    <w:p w14:paraId="01095D4D" w14:textId="5F4D010D" w:rsidR="00176DE5" w:rsidRPr="00DB2951" w:rsidRDefault="00176DE5" w:rsidP="00176DE5">
      <w:pPr>
        <w:jc w:val="center"/>
      </w:pPr>
    </w:p>
    <w:p w14:paraId="282E44C3" w14:textId="1210C782" w:rsidR="00176DE5" w:rsidRPr="00DB2951" w:rsidRDefault="00176DE5" w:rsidP="00176DE5">
      <w:pPr>
        <w:jc w:val="center"/>
      </w:pPr>
    </w:p>
    <w:p w14:paraId="3D748C10" w14:textId="3B2E10F0" w:rsidR="00176DE5" w:rsidRPr="00DB2951" w:rsidRDefault="00176DE5" w:rsidP="00176DE5">
      <w:pPr>
        <w:jc w:val="center"/>
      </w:pPr>
    </w:p>
    <w:p w14:paraId="714C99D5" w14:textId="4AB27104" w:rsidR="00176DE5" w:rsidRPr="00DB2951" w:rsidRDefault="00A75F9C" w:rsidP="00176DE5">
      <w:pPr>
        <w:contextualSpacing/>
        <w:jc w:val="center"/>
      </w:pPr>
      <w:r w:rsidRPr="00DB2951">
        <w:rPr>
          <w:b/>
          <w:bCs/>
        </w:rPr>
        <w:t>Debate Over Slavery</w:t>
      </w:r>
    </w:p>
    <w:p w14:paraId="3AA68503" w14:textId="5973D197" w:rsidR="00176DE5" w:rsidRPr="00DB2951" w:rsidRDefault="005478D1" w:rsidP="00DB2951">
      <w:pPr>
        <w:ind w:left="0" w:firstLine="720"/>
        <w:contextualSpacing/>
      </w:pPr>
      <w:r w:rsidRPr="00DB2951">
        <w:lastRenderedPageBreak/>
        <w:t xml:space="preserve">Before the slavery debate pushed for divided united states to the civil </w:t>
      </w:r>
      <w:r w:rsidR="00D51E83" w:rsidRPr="00DB2951">
        <w:t>war, the</w:t>
      </w:r>
      <w:r w:rsidRPr="00DB2951">
        <w:t xml:space="preserve"> argument divided the family of </w:t>
      </w:r>
      <w:r w:rsidR="00D51E83" w:rsidRPr="00DB2951">
        <w:t>Christians. Most</w:t>
      </w:r>
      <w:r w:rsidRPr="00DB2951">
        <w:t xml:space="preserve"> Christians had already stated their position based on complicated lines of argument they used to condemn or justify chattel </w:t>
      </w:r>
      <w:r w:rsidR="00D51E83" w:rsidRPr="00DB2951">
        <w:t xml:space="preserve">slavery. </w:t>
      </w:r>
      <w:r w:rsidRPr="00DB2951">
        <w:t xml:space="preserve">After the civil war, the generation experienced an intense debate in terms of arguments </w:t>
      </w:r>
      <w:r w:rsidR="00D51E83" w:rsidRPr="00DB2951">
        <w:t>employed. Christians supported</w:t>
      </w:r>
      <w:r w:rsidRPr="00DB2951">
        <w:t xml:space="preserve"> the virtue and growth of slavery based on a narrow perception informed by their personal </w:t>
      </w:r>
      <w:r w:rsidR="00D51E83" w:rsidRPr="00DB2951">
        <w:t>experience. According</w:t>
      </w:r>
      <w:r w:rsidRPr="00DB2951">
        <w:t xml:space="preserve"> to the people of God, they knew slavery was </w:t>
      </w:r>
      <w:r w:rsidR="00D51E83" w:rsidRPr="00DB2951">
        <w:t>benevolent, not</w:t>
      </w:r>
      <w:r w:rsidRPr="00DB2951">
        <w:t xml:space="preserve"> the degrading aberration described by </w:t>
      </w:r>
      <w:r w:rsidR="00D51E83" w:rsidRPr="00DB2951">
        <w:t>abolitionists. Christians</w:t>
      </w:r>
      <w:r w:rsidRPr="00DB2951">
        <w:t xml:space="preserve"> </w:t>
      </w:r>
      <w:r w:rsidR="00705D5D" w:rsidRPr="00DB2951">
        <w:t xml:space="preserve">understood that the blacks were not the </w:t>
      </w:r>
      <w:r w:rsidR="00D51E83" w:rsidRPr="00DB2951">
        <w:t>intellectual</w:t>
      </w:r>
      <w:r w:rsidR="00705D5D" w:rsidRPr="00DB2951">
        <w:t xml:space="preserve"> and social equals of the whites; thus, they would benefit from being </w:t>
      </w:r>
      <w:r w:rsidR="00D51E83" w:rsidRPr="00DB2951">
        <w:t xml:space="preserve">enslaved. </w:t>
      </w:r>
      <w:r w:rsidR="0036751C" w:rsidRPr="00DB2951">
        <w:tab/>
      </w:r>
      <w:r w:rsidR="00D51E83" w:rsidRPr="00DB2951">
        <w:t>The</w:t>
      </w:r>
      <w:r w:rsidR="00705D5D" w:rsidRPr="00DB2951">
        <w:t xml:space="preserve"> Bible they knew </w:t>
      </w:r>
      <w:r w:rsidR="00D51E83" w:rsidRPr="00DB2951">
        <w:t>afforded the</w:t>
      </w:r>
      <w:r w:rsidR="00705D5D" w:rsidRPr="00DB2951">
        <w:t xml:space="preserve"> proslavery people of God </w:t>
      </w:r>
      <w:r w:rsidR="00D51E83" w:rsidRPr="00DB2951">
        <w:t>sufficient justification</w:t>
      </w:r>
      <w:r w:rsidR="00705D5D" w:rsidRPr="00DB2951">
        <w:t xml:space="preserve"> to support their little </w:t>
      </w:r>
      <w:r w:rsidR="00D51E83" w:rsidRPr="00DB2951">
        <w:t>notion. Such</w:t>
      </w:r>
      <w:r w:rsidR="00705D5D" w:rsidRPr="00DB2951">
        <w:t xml:space="preserve"> factors combined to create a defense of slavery they viewed as justifiable and </w:t>
      </w:r>
      <w:r w:rsidR="00D51E83" w:rsidRPr="00DB2951">
        <w:t>consistent. Christians</w:t>
      </w:r>
      <w:r w:rsidR="00705D5D" w:rsidRPr="00DB2951">
        <w:t xml:space="preserve"> committed to the same Bible had completely distinct conclusions on the biblical sanction of </w:t>
      </w:r>
      <w:r w:rsidR="00D51E83" w:rsidRPr="00DB2951">
        <w:t>slavery. The</w:t>
      </w:r>
      <w:r w:rsidR="00705D5D" w:rsidRPr="00DB2951">
        <w:t xml:space="preserve"> Christians' willingness to make the scripture fit such notion only helped in widening the </w:t>
      </w:r>
      <w:r w:rsidR="00D51E83" w:rsidRPr="00DB2951">
        <w:t>disagreement. The</w:t>
      </w:r>
      <w:r w:rsidR="006E12D5" w:rsidRPr="00DB2951">
        <w:t xml:space="preserve"> significant misconceptions about the racial inferiority of blacks resulted in an intellectual </w:t>
      </w:r>
      <w:r w:rsidR="00D51E83" w:rsidRPr="00DB2951">
        <w:t>blindspot for</w:t>
      </w:r>
      <w:r w:rsidR="006E12D5" w:rsidRPr="00DB2951">
        <w:t xml:space="preserve"> both parties to equate race slavery with biblical </w:t>
      </w:r>
      <w:r w:rsidR="00D51E83" w:rsidRPr="00DB2951">
        <w:t>slavery. Such</w:t>
      </w:r>
      <w:r w:rsidR="006E12D5" w:rsidRPr="00DB2951">
        <w:t xml:space="preserve"> misconceptions caused the majority of the people of God to claim the Bible</w:t>
      </w:r>
      <w:r w:rsidR="00D51E83" w:rsidRPr="00DB2951">
        <w:t>-sanctioned slavery</w:t>
      </w:r>
      <w:r w:rsidR="006E12D5" w:rsidRPr="00DB2951">
        <w:t xml:space="preserve"> even as they dismayed the possible scriptural difference between the demeaning and </w:t>
      </w:r>
      <w:r w:rsidR="00D51E83" w:rsidRPr="00DB2951">
        <w:t>brutal brand</w:t>
      </w:r>
      <w:r w:rsidR="006E12D5" w:rsidRPr="00DB2951">
        <w:t xml:space="preserve"> of race slavery practiced by the southerners and the servitude regulated by </w:t>
      </w:r>
      <w:r w:rsidR="00D51E83" w:rsidRPr="00DB2951">
        <w:t>God. The</w:t>
      </w:r>
      <w:r w:rsidR="006E12D5" w:rsidRPr="00DB2951">
        <w:t xml:space="preserve"> parties considered the biblical </w:t>
      </w:r>
      <w:r w:rsidR="00D51E83" w:rsidRPr="00DB2951">
        <w:t>reference, the</w:t>
      </w:r>
      <w:r w:rsidR="007E1931" w:rsidRPr="00DB2951">
        <w:t xml:space="preserve"> economic and social </w:t>
      </w:r>
      <w:r w:rsidR="00D51E83" w:rsidRPr="00DB2951">
        <w:t>pragmatic arguments</w:t>
      </w:r>
      <w:r w:rsidR="007E1931" w:rsidRPr="00DB2951">
        <w:t>, and ideas of the natural rig</w:t>
      </w:r>
      <w:r w:rsidR="00D51E83" w:rsidRPr="00DB2951">
        <w:t>h</w:t>
      </w:r>
      <w:r w:rsidR="007E1931" w:rsidRPr="00DB2951">
        <w:t xml:space="preserve">ts of man to construct a problematic </w:t>
      </w:r>
      <w:r w:rsidR="00D51E83" w:rsidRPr="00DB2951">
        <w:t xml:space="preserve">polemic. </w:t>
      </w:r>
      <w:r w:rsidR="007E1931" w:rsidRPr="00DB2951">
        <w:t xml:space="preserve">However, Christians </w:t>
      </w:r>
      <w:r w:rsidR="007E1931" w:rsidRPr="00DB2951">
        <w:rPr>
          <w:rFonts w:cs="Times New Roman"/>
          <w:szCs w:val="24"/>
        </w:rPr>
        <w:t xml:space="preserve">disagreed about the </w:t>
      </w:r>
      <w:r w:rsidR="00D51E83" w:rsidRPr="00DB2951">
        <w:rPr>
          <w:rFonts w:cs="Times New Roman"/>
          <w:szCs w:val="24"/>
        </w:rPr>
        <w:t>scripture; they</w:t>
      </w:r>
      <w:r w:rsidR="007E1931" w:rsidRPr="00DB2951">
        <w:rPr>
          <w:rFonts w:cs="Times New Roman"/>
          <w:szCs w:val="24"/>
        </w:rPr>
        <w:t xml:space="preserve"> chose to </w:t>
      </w:r>
      <w:r w:rsidR="00D51E83" w:rsidRPr="00DB2951">
        <w:rPr>
          <w:rFonts w:cs="Times New Roman"/>
          <w:szCs w:val="24"/>
        </w:rPr>
        <w:t>conceptualize</w:t>
      </w:r>
      <w:r w:rsidR="007E1931" w:rsidRPr="00DB2951">
        <w:rPr>
          <w:rFonts w:cs="Times New Roman"/>
          <w:szCs w:val="24"/>
        </w:rPr>
        <w:t xml:space="preserve"> and define slavery in a manner that </w:t>
      </w:r>
      <w:r w:rsidR="00D51E83" w:rsidRPr="00DB2951">
        <w:rPr>
          <w:rFonts w:cs="Times New Roman"/>
          <w:szCs w:val="24"/>
        </w:rPr>
        <w:t>favored</w:t>
      </w:r>
      <w:r w:rsidR="007E1931" w:rsidRPr="00DB2951">
        <w:rPr>
          <w:rFonts w:cs="Times New Roman"/>
          <w:szCs w:val="24"/>
        </w:rPr>
        <w:t xml:space="preserve"> their argument</w:t>
      </w:r>
      <w:r w:rsidR="00DB2951" w:rsidRPr="00DB2951">
        <w:rPr>
          <w:rFonts w:cs="Times New Roman"/>
          <w:szCs w:val="24"/>
        </w:rPr>
        <w:t xml:space="preserve"> </w:t>
      </w:r>
      <w:r w:rsidR="00DB2951" w:rsidRPr="00DB2951">
        <w:rPr>
          <w:rFonts w:cs="Times New Roman"/>
          <w:szCs w:val="24"/>
          <w:shd w:val="clear" w:color="auto" w:fill="FFFFFF"/>
        </w:rPr>
        <w:t>("Pro-slavery perversions of the Old Testament (1845)," 2011)</w:t>
      </w:r>
      <w:r w:rsidR="007E1931" w:rsidRPr="00DB2951">
        <w:rPr>
          <w:rFonts w:cs="Times New Roman"/>
          <w:szCs w:val="24"/>
        </w:rPr>
        <w:t>.</w:t>
      </w:r>
    </w:p>
    <w:p w14:paraId="78F92236" w14:textId="72583778" w:rsidR="0036751C" w:rsidRPr="00DB2951" w:rsidRDefault="00A75F9C" w:rsidP="00176DE5">
      <w:pPr>
        <w:ind w:left="0"/>
        <w:contextualSpacing/>
      </w:pPr>
      <w:r w:rsidRPr="00DB2951">
        <w:tab/>
      </w:r>
      <w:r w:rsidR="00D51E83" w:rsidRPr="00DB2951">
        <w:t>Southerners, specifically</w:t>
      </w:r>
      <w:r w:rsidRPr="00DB2951">
        <w:t xml:space="preserve"> those serving </w:t>
      </w:r>
      <w:r w:rsidR="00D51E83" w:rsidRPr="00DB2951">
        <w:t>in</w:t>
      </w:r>
      <w:r w:rsidRPr="00DB2951">
        <w:t xml:space="preserve"> Congress, had always been very protective of </w:t>
      </w:r>
      <w:r w:rsidR="00D51E83" w:rsidRPr="00DB2951">
        <w:t>slavery, starting</w:t>
      </w:r>
      <w:r w:rsidRPr="00DB2951">
        <w:t xml:space="preserve"> at the constitutional convention in 1787.debates in the early years of the </w:t>
      </w:r>
      <w:r w:rsidRPr="00DB2951">
        <w:lastRenderedPageBreak/>
        <w:t xml:space="preserve">Congress indicated that issues surrounding slavery usually resulted in a </w:t>
      </w:r>
      <w:r w:rsidR="00D51E83" w:rsidRPr="00DB2951">
        <w:t>fierce debate</w:t>
      </w:r>
      <w:r w:rsidRPr="00DB2951">
        <w:t xml:space="preserve"> among the citizens and </w:t>
      </w:r>
      <w:r w:rsidR="00D51E83" w:rsidRPr="00DB2951">
        <w:t xml:space="preserve">politicians. </w:t>
      </w:r>
      <w:r w:rsidRPr="00DB2951">
        <w:t xml:space="preserve">In </w:t>
      </w:r>
      <w:r w:rsidR="00A7060B" w:rsidRPr="00DB2951">
        <w:t xml:space="preserve">the early 1820s, the cotton industry increased slavery leading to the rise of abolitionist </w:t>
      </w:r>
      <w:r w:rsidR="00D51E83" w:rsidRPr="00DB2951">
        <w:t>groups. The</w:t>
      </w:r>
      <w:r w:rsidR="00A7060B" w:rsidRPr="00DB2951">
        <w:t xml:space="preserve"> group aimed at ending the peculiar </w:t>
      </w:r>
      <w:r w:rsidR="00D51E83" w:rsidRPr="00DB2951">
        <w:t>institution. However,</w:t>
      </w:r>
      <w:r w:rsidR="00A7060B" w:rsidRPr="00DB2951">
        <w:t xml:space="preserve"> the southerners in their defend started making a more vocal tone in defending slavery, painting it as an ideal institution for the </w:t>
      </w:r>
      <w:r w:rsidR="0036751C" w:rsidRPr="00DB2951">
        <w:t>United States</w:t>
      </w:r>
      <w:r w:rsidR="00A7060B" w:rsidRPr="00DB2951">
        <w:t xml:space="preserve"> and the </w:t>
      </w:r>
      <w:r w:rsidR="00D51E83" w:rsidRPr="00DB2951">
        <w:rPr>
          <w:rFonts w:cs="Times New Roman"/>
          <w:szCs w:val="24"/>
        </w:rPr>
        <w:t>slaves. The</w:t>
      </w:r>
      <w:r w:rsidR="00A7060B" w:rsidRPr="00DB2951">
        <w:rPr>
          <w:rFonts w:cs="Times New Roman"/>
          <w:szCs w:val="24"/>
        </w:rPr>
        <w:t xml:space="preserve"> </w:t>
      </w:r>
      <w:r w:rsidR="00D51E83" w:rsidRPr="00DB2951">
        <w:rPr>
          <w:rFonts w:cs="Times New Roman"/>
          <w:szCs w:val="24"/>
        </w:rPr>
        <w:t>South Carolina</w:t>
      </w:r>
      <w:r w:rsidR="00A7060B" w:rsidRPr="00DB2951">
        <w:rPr>
          <w:rFonts w:cs="Times New Roman"/>
          <w:szCs w:val="24"/>
        </w:rPr>
        <w:t xml:space="preserve"> </w:t>
      </w:r>
      <w:r w:rsidR="00D51E83" w:rsidRPr="00DB2951">
        <w:rPr>
          <w:rFonts w:cs="Times New Roman"/>
          <w:szCs w:val="24"/>
        </w:rPr>
        <w:t>senator John</w:t>
      </w:r>
      <w:r w:rsidR="00A7060B" w:rsidRPr="00DB2951">
        <w:rPr>
          <w:rFonts w:cs="Times New Roman"/>
          <w:szCs w:val="24"/>
        </w:rPr>
        <w:t xml:space="preserve"> </w:t>
      </w:r>
      <w:r w:rsidR="00D51E83" w:rsidRPr="00DB2951">
        <w:rPr>
          <w:rFonts w:cs="Times New Roman"/>
          <w:szCs w:val="24"/>
        </w:rPr>
        <w:t>Calhoun</w:t>
      </w:r>
      <w:r w:rsidR="00A7060B" w:rsidRPr="00DB2951">
        <w:rPr>
          <w:rFonts w:cs="Times New Roman"/>
          <w:szCs w:val="24"/>
        </w:rPr>
        <w:t xml:space="preserve"> called slavery a "positive good" during a speech on the Senate </w:t>
      </w:r>
      <w:r w:rsidR="00DB2951" w:rsidRPr="00DB2951">
        <w:rPr>
          <w:rFonts w:cs="Times New Roman"/>
          <w:szCs w:val="24"/>
        </w:rPr>
        <w:t xml:space="preserve">floor </w:t>
      </w:r>
      <w:r w:rsidR="00DB2951" w:rsidRPr="00DB2951">
        <w:rPr>
          <w:rFonts w:cs="Times New Roman"/>
          <w:szCs w:val="24"/>
          <w:shd w:val="clear" w:color="auto" w:fill="FFFFFF"/>
        </w:rPr>
        <w:t>("John C. Calhoun responds to abolitionists," 2018)</w:t>
      </w:r>
      <w:r w:rsidR="00D51E83" w:rsidRPr="00DB2951">
        <w:rPr>
          <w:rFonts w:cs="Times New Roman"/>
          <w:szCs w:val="24"/>
        </w:rPr>
        <w:t>.</w:t>
      </w:r>
      <w:r w:rsidR="00D51E83" w:rsidRPr="00DB2951">
        <w:t xml:space="preserve"> </w:t>
      </w:r>
    </w:p>
    <w:p w14:paraId="6684453E" w14:textId="1800C3E3" w:rsidR="007E1931" w:rsidRDefault="00D51E83" w:rsidP="0036751C">
      <w:pPr>
        <w:ind w:left="0" w:firstLine="720"/>
        <w:contextualSpacing/>
        <w:rPr>
          <w:rFonts w:cs="Times New Roman"/>
          <w:szCs w:val="24"/>
        </w:rPr>
      </w:pPr>
      <w:r w:rsidRPr="00DB2951">
        <w:t>The</w:t>
      </w:r>
      <w:r w:rsidR="00A7060B" w:rsidRPr="00DB2951">
        <w:t xml:space="preserve"> senator was one of the fierce </w:t>
      </w:r>
      <w:r w:rsidRPr="00DB2951">
        <w:t>proponents</w:t>
      </w:r>
      <w:r w:rsidR="00A7060B" w:rsidRPr="00DB2951">
        <w:t xml:space="preserve"> of the slave trade and argued that it benefitted the slave and the </w:t>
      </w:r>
      <w:r w:rsidRPr="00DB2951">
        <w:t>master. Calhoun</w:t>
      </w:r>
      <w:r w:rsidR="00633E73" w:rsidRPr="00DB2951">
        <w:t xml:space="preserve"> claimed that slavery made the south and the north somewhat stronger and placed the southern in a better position than workers in the north and men in </w:t>
      </w:r>
      <w:r w:rsidRPr="00DB2951">
        <w:t>Europe. The</w:t>
      </w:r>
      <w:r w:rsidR="00633E73" w:rsidRPr="00DB2951">
        <w:t xml:space="preserve"> </w:t>
      </w:r>
      <w:r w:rsidRPr="00DB2951">
        <w:t>Virginia</w:t>
      </w:r>
      <w:r w:rsidR="00633E73" w:rsidRPr="00DB2951">
        <w:t xml:space="preserve"> college </w:t>
      </w:r>
      <w:r w:rsidRPr="00DB2951">
        <w:t>president, Thomas</w:t>
      </w:r>
      <w:r w:rsidR="00633E73" w:rsidRPr="00DB2951">
        <w:t xml:space="preserve"> Dew, in his pamphlet, justified slavery by the use of biblical </w:t>
      </w:r>
      <w:r w:rsidRPr="00DB2951">
        <w:t>examples,</w:t>
      </w:r>
      <w:r w:rsidR="00633E73" w:rsidRPr="00DB2951">
        <w:t xml:space="preserve"> </w:t>
      </w:r>
      <w:r w:rsidRPr="00DB2951">
        <w:t>portraying</w:t>
      </w:r>
      <w:r w:rsidR="00633E73" w:rsidRPr="00DB2951">
        <w:t xml:space="preserve"> the </w:t>
      </w:r>
      <w:r w:rsidRPr="00DB2951">
        <w:t>biblical patriarchs</w:t>
      </w:r>
      <w:r w:rsidR="00633E73" w:rsidRPr="00DB2951">
        <w:t xml:space="preserve"> </w:t>
      </w:r>
      <w:r w:rsidRPr="00DB2951">
        <w:t>such as Job, Isaac</w:t>
      </w:r>
      <w:r w:rsidR="00633E73" w:rsidRPr="00DB2951">
        <w:t xml:space="preserve">, and Abraham as slaveholders and slavery as ordained by </w:t>
      </w:r>
      <w:r w:rsidRPr="00DB2951">
        <w:t>God. Thomas</w:t>
      </w:r>
      <w:r w:rsidR="00633E73" w:rsidRPr="00DB2951">
        <w:t xml:space="preserve"> </w:t>
      </w:r>
      <w:r w:rsidRPr="00DB2951">
        <w:t>Clingman</w:t>
      </w:r>
      <w:r w:rsidR="00633E73" w:rsidRPr="00DB2951">
        <w:t xml:space="preserve"> linked </w:t>
      </w:r>
      <w:r w:rsidRPr="00DB2951">
        <w:t>slavery as</w:t>
      </w:r>
      <w:r w:rsidR="00633E73" w:rsidRPr="00DB2951">
        <w:t xml:space="preserve"> the economic </w:t>
      </w:r>
      <w:r w:rsidRPr="00DB2951">
        <w:t>Achilles</w:t>
      </w:r>
      <w:r w:rsidR="00633E73" w:rsidRPr="00DB2951">
        <w:t xml:space="preserve"> heel of the </w:t>
      </w:r>
      <w:r w:rsidRPr="00DB2951">
        <w:t>southerners, should</w:t>
      </w:r>
      <w:r w:rsidR="00633E73" w:rsidRPr="00DB2951">
        <w:t xml:space="preserve"> it be eliminated in the </w:t>
      </w:r>
      <w:r w:rsidRPr="00DB2951">
        <w:t>south. The</w:t>
      </w:r>
      <w:r w:rsidR="00633E73" w:rsidRPr="00DB2951">
        <w:t xml:space="preserve"> change of the southern argument happened because of the increased reliance on the cotton </w:t>
      </w:r>
      <w:r w:rsidRPr="00DB2951">
        <w:t>industry. Cotton</w:t>
      </w:r>
      <w:r w:rsidR="00633E73" w:rsidRPr="00DB2951">
        <w:t xml:space="preserve"> was the main crop in the </w:t>
      </w:r>
      <w:r w:rsidR="00166919" w:rsidRPr="00DB2951">
        <w:t xml:space="preserve">southern states and demanded slave </w:t>
      </w:r>
      <w:r w:rsidRPr="00DB2951">
        <w:t>labor, and</w:t>
      </w:r>
      <w:r w:rsidR="00166919" w:rsidRPr="00DB2951">
        <w:t xml:space="preserve"> the resistance to it called for the end of the slave </w:t>
      </w:r>
      <w:r w:rsidRPr="00DB2951">
        <w:t>trade. Southerners, annoyed</w:t>
      </w:r>
      <w:r w:rsidR="00166919" w:rsidRPr="00DB2951">
        <w:t xml:space="preserve"> with the agitation from the abolitionist movement and to suppress news regarding the brutal reality of southern slaves, began to alter their orotundity to make slavery more </w:t>
      </w:r>
      <w:r w:rsidRPr="00DB2951">
        <w:t>appealing</w:t>
      </w:r>
      <w:r w:rsidR="00166919" w:rsidRPr="00DB2951">
        <w:t xml:space="preserve"> economically through </w:t>
      </w:r>
      <w:r w:rsidRPr="00DB2951">
        <w:t>painting an</w:t>
      </w:r>
      <w:r w:rsidR="00166919" w:rsidRPr="00DB2951">
        <w:t xml:space="preserve"> idyllic life for the </w:t>
      </w:r>
      <w:r w:rsidRPr="00DB2951">
        <w:rPr>
          <w:rFonts w:cs="Times New Roman"/>
          <w:szCs w:val="24"/>
        </w:rPr>
        <w:t>slaves. Morality</w:t>
      </w:r>
      <w:r w:rsidR="00166919" w:rsidRPr="00DB2951">
        <w:rPr>
          <w:rFonts w:cs="Times New Roman"/>
          <w:szCs w:val="24"/>
        </w:rPr>
        <w:t xml:space="preserve"> became a massive issue to end </w:t>
      </w:r>
      <w:r w:rsidRPr="00DB2951">
        <w:rPr>
          <w:rFonts w:cs="Times New Roman"/>
          <w:szCs w:val="24"/>
        </w:rPr>
        <w:t>slavery; when</w:t>
      </w:r>
      <w:r w:rsidR="00A03C82" w:rsidRPr="00DB2951">
        <w:rPr>
          <w:rFonts w:cs="Times New Roman"/>
          <w:szCs w:val="24"/>
        </w:rPr>
        <w:t xml:space="preserve"> some slaves escaped, they joined the abolitionist movement and gave their accounts of harsh treatment </w:t>
      </w:r>
      <w:r w:rsidRPr="00DB2951">
        <w:rPr>
          <w:rFonts w:cs="Times New Roman"/>
          <w:szCs w:val="24"/>
        </w:rPr>
        <w:t>knowledgeable</w:t>
      </w:r>
      <w:r w:rsidR="00A03C82" w:rsidRPr="00DB2951">
        <w:rPr>
          <w:rFonts w:cs="Times New Roman"/>
          <w:szCs w:val="24"/>
        </w:rPr>
        <w:t xml:space="preserve"> in the south</w:t>
      </w:r>
      <w:r w:rsidR="0036751C" w:rsidRPr="00DB2951">
        <w:rPr>
          <w:rFonts w:cs="Times New Roman"/>
          <w:szCs w:val="24"/>
        </w:rPr>
        <w:t xml:space="preserve"> </w:t>
      </w:r>
      <w:r w:rsidR="0036751C" w:rsidRPr="00DB2951">
        <w:rPr>
          <w:rFonts w:cs="Times New Roman"/>
          <w:szCs w:val="24"/>
          <w:shd w:val="clear" w:color="auto" w:fill="FFFFFF"/>
        </w:rPr>
        <w:t>(Morris, 2017)</w:t>
      </w:r>
      <w:r w:rsidR="00A03C82" w:rsidRPr="00DB2951">
        <w:rPr>
          <w:rFonts w:cs="Times New Roman"/>
          <w:szCs w:val="24"/>
        </w:rPr>
        <w:t>.</w:t>
      </w:r>
    </w:p>
    <w:p w14:paraId="7067A1F8" w14:textId="52BDA45F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5057C553" w14:textId="5239E1CF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1198A82E" w14:textId="2878A85B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37DF7503" w14:textId="1298D8A6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0CBC02A5" w14:textId="23BE191C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4ED5FE3E" w14:textId="02877DC6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22F0C1F7" w14:textId="094DDA95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0AC732F1" w14:textId="16F9EC7E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0CF2664F" w14:textId="4A4B9195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501CD366" w14:textId="7CE6DAD3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3F65CAA3" w14:textId="3F1B9DF7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2187E2E6" w14:textId="7518670C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44361ADD" w14:textId="6AB17284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348310D0" w14:textId="2328D3C1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705064EF" w14:textId="573D0C26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5C07FA39" w14:textId="3917568B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4F5FD34F" w14:textId="2A3A5C1C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1BEC72EB" w14:textId="5901658E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25A1DDAB" w14:textId="4DC19DDF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17D2490F" w14:textId="79497E24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1379260A" w14:textId="29B503F5" w:rsidR="00DB2951" w:rsidRDefault="00DB2951" w:rsidP="0036751C">
      <w:pPr>
        <w:ind w:left="0" w:firstLine="720"/>
        <w:contextualSpacing/>
        <w:rPr>
          <w:rFonts w:cs="Times New Roman"/>
          <w:szCs w:val="24"/>
        </w:rPr>
      </w:pPr>
    </w:p>
    <w:p w14:paraId="66A66A8C" w14:textId="77777777" w:rsidR="00DB2951" w:rsidRPr="00DB2951" w:rsidRDefault="00DB2951" w:rsidP="00DB2951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DB2951">
        <w:rPr>
          <w:rFonts w:eastAsia="Times New Roman" w:cs="Times New Roman"/>
          <w:color w:val="000000"/>
          <w:szCs w:val="24"/>
        </w:rPr>
        <w:t>References</w:t>
      </w:r>
    </w:p>
    <w:p w14:paraId="19526E14" w14:textId="77777777" w:rsidR="00DB2951" w:rsidRPr="00DB2951" w:rsidRDefault="00DB2951" w:rsidP="00DB2951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DB2951">
        <w:rPr>
          <w:rFonts w:eastAsia="Times New Roman" w:cs="Times New Roman"/>
          <w:color w:val="000000"/>
          <w:szCs w:val="24"/>
        </w:rPr>
        <w:t>John C. Calhoun responds to abolitionists. (2018). </w:t>
      </w:r>
      <w:r w:rsidRPr="00DB2951">
        <w:rPr>
          <w:rFonts w:eastAsia="Times New Roman" w:cs="Times New Roman"/>
          <w:i/>
          <w:iCs/>
          <w:color w:val="000000"/>
          <w:szCs w:val="24"/>
        </w:rPr>
        <w:t>Slavery in the United States</w:t>
      </w:r>
      <w:r w:rsidRPr="00DB2951">
        <w:rPr>
          <w:rFonts w:eastAsia="Times New Roman" w:cs="Times New Roman"/>
          <w:color w:val="000000"/>
          <w:szCs w:val="24"/>
        </w:rPr>
        <w:t>, 112-114. </w:t>
      </w:r>
      <w:hyperlink r:id="rId6" w:history="1">
        <w:r w:rsidRPr="00DB2951">
          <w:rPr>
            <w:rFonts w:eastAsia="Times New Roman" w:cs="Times New Roman"/>
            <w:color w:val="000000"/>
            <w:szCs w:val="24"/>
            <w:u w:val="single"/>
          </w:rPr>
          <w:t>https://doi.org/10.4324/9781351306522-31</w:t>
        </w:r>
      </w:hyperlink>
    </w:p>
    <w:p w14:paraId="0A55BA5A" w14:textId="77777777" w:rsidR="00DB2951" w:rsidRPr="00DB2951" w:rsidRDefault="00DB2951" w:rsidP="00DB2951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DB2951">
        <w:rPr>
          <w:rFonts w:eastAsia="Times New Roman" w:cs="Times New Roman"/>
          <w:color w:val="000000"/>
          <w:szCs w:val="24"/>
        </w:rPr>
        <w:lastRenderedPageBreak/>
        <w:t>Morris, J. B. (2017). Alfred L. Brophy. University, court, and slave: Pro-slavery thought in southern colleges and courts and the coming of Civil War. </w:t>
      </w:r>
      <w:r w:rsidRPr="00DB2951">
        <w:rPr>
          <w:rFonts w:eastAsia="Times New Roman" w:cs="Times New Roman"/>
          <w:i/>
          <w:iCs/>
          <w:color w:val="000000"/>
          <w:szCs w:val="24"/>
        </w:rPr>
        <w:t>The American Historical Review</w:t>
      </w:r>
      <w:r w:rsidRPr="00DB2951">
        <w:rPr>
          <w:rFonts w:eastAsia="Times New Roman" w:cs="Times New Roman"/>
          <w:color w:val="000000"/>
          <w:szCs w:val="24"/>
        </w:rPr>
        <w:t>, </w:t>
      </w:r>
      <w:r w:rsidRPr="00DB2951">
        <w:rPr>
          <w:rFonts w:eastAsia="Times New Roman" w:cs="Times New Roman"/>
          <w:i/>
          <w:iCs/>
          <w:color w:val="000000"/>
          <w:szCs w:val="24"/>
        </w:rPr>
        <w:t>122</w:t>
      </w:r>
      <w:r w:rsidRPr="00DB2951">
        <w:rPr>
          <w:rFonts w:eastAsia="Times New Roman" w:cs="Times New Roman"/>
          <w:color w:val="000000"/>
          <w:szCs w:val="24"/>
        </w:rPr>
        <w:t>(5), 1614-1615. </w:t>
      </w:r>
      <w:hyperlink r:id="rId7" w:history="1">
        <w:r w:rsidRPr="00DB2951">
          <w:rPr>
            <w:rFonts w:eastAsia="Times New Roman" w:cs="Times New Roman"/>
            <w:color w:val="000000"/>
            <w:szCs w:val="24"/>
            <w:u w:val="single"/>
          </w:rPr>
          <w:t>https://doi.org/10.1093/ahr/122.5.1614</w:t>
        </w:r>
      </w:hyperlink>
    </w:p>
    <w:p w14:paraId="15DAD44E" w14:textId="77777777" w:rsidR="00DB2951" w:rsidRPr="00DB2951" w:rsidRDefault="00DB2951" w:rsidP="00DB2951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DB2951">
        <w:rPr>
          <w:rFonts w:eastAsia="Times New Roman" w:cs="Times New Roman"/>
          <w:color w:val="000000"/>
          <w:szCs w:val="24"/>
        </w:rPr>
        <w:t>Pro-slavery perversions of the Old Testament (1845). (2011). </w:t>
      </w:r>
      <w:r w:rsidRPr="00DB2951">
        <w:rPr>
          <w:rFonts w:eastAsia="Times New Roman" w:cs="Times New Roman"/>
          <w:i/>
          <w:iCs/>
          <w:color w:val="000000"/>
          <w:szCs w:val="24"/>
        </w:rPr>
        <w:t>African American Studies Center</w:t>
      </w:r>
      <w:r w:rsidRPr="00DB2951">
        <w:rPr>
          <w:rFonts w:eastAsia="Times New Roman" w:cs="Times New Roman"/>
          <w:color w:val="000000"/>
          <w:szCs w:val="24"/>
        </w:rPr>
        <w:t>. </w:t>
      </w:r>
      <w:hyperlink r:id="rId8" w:history="1">
        <w:r w:rsidRPr="00DB2951">
          <w:rPr>
            <w:rFonts w:eastAsia="Times New Roman" w:cs="Times New Roman"/>
            <w:color w:val="000000"/>
            <w:szCs w:val="24"/>
            <w:u w:val="single"/>
          </w:rPr>
          <w:t>https://doi.org/10.1093/acref/9780195301731.013.33924</w:t>
        </w:r>
      </w:hyperlink>
    </w:p>
    <w:p w14:paraId="20659BEE" w14:textId="77777777" w:rsidR="00DB2951" w:rsidRPr="00DB2951" w:rsidRDefault="00DB2951" w:rsidP="0036751C">
      <w:pPr>
        <w:ind w:left="0" w:firstLine="720"/>
        <w:contextualSpacing/>
        <w:rPr>
          <w:rFonts w:cs="Times New Roman"/>
        </w:rPr>
      </w:pPr>
    </w:p>
    <w:sectPr w:rsidR="00DB2951" w:rsidRPr="00DB295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C2877" w14:textId="77777777" w:rsidR="00A75F9C" w:rsidRDefault="00A75F9C">
      <w:pPr>
        <w:spacing w:after="0" w:line="240" w:lineRule="auto"/>
      </w:pPr>
      <w:r>
        <w:separator/>
      </w:r>
    </w:p>
  </w:endnote>
  <w:endnote w:type="continuationSeparator" w:id="0">
    <w:p w14:paraId="7A83EE31" w14:textId="77777777" w:rsidR="00A75F9C" w:rsidRDefault="00A7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159F4" w14:textId="77777777" w:rsidR="00A75F9C" w:rsidRDefault="00A75F9C">
      <w:pPr>
        <w:spacing w:after="0" w:line="240" w:lineRule="auto"/>
      </w:pPr>
      <w:r>
        <w:separator/>
      </w:r>
    </w:p>
  </w:footnote>
  <w:footnote w:type="continuationSeparator" w:id="0">
    <w:p w14:paraId="5DB6D301" w14:textId="77777777" w:rsidR="00A75F9C" w:rsidRDefault="00A7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401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351A02" w14:textId="76BA7BFF" w:rsidR="00176DE5" w:rsidRDefault="00A75F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5EF1E" w14:textId="77777777" w:rsidR="00176DE5" w:rsidRDefault="00176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E5"/>
    <w:rsid w:val="00166919"/>
    <w:rsid w:val="00176DE5"/>
    <w:rsid w:val="001C4CD1"/>
    <w:rsid w:val="001C63B8"/>
    <w:rsid w:val="00264955"/>
    <w:rsid w:val="002853EC"/>
    <w:rsid w:val="00320138"/>
    <w:rsid w:val="00323F97"/>
    <w:rsid w:val="0036751C"/>
    <w:rsid w:val="004D3CD5"/>
    <w:rsid w:val="005478D1"/>
    <w:rsid w:val="00633E73"/>
    <w:rsid w:val="006E12D5"/>
    <w:rsid w:val="00705D5D"/>
    <w:rsid w:val="007A3E1E"/>
    <w:rsid w:val="007E1931"/>
    <w:rsid w:val="00866640"/>
    <w:rsid w:val="008E2C11"/>
    <w:rsid w:val="009C3B55"/>
    <w:rsid w:val="00A03C82"/>
    <w:rsid w:val="00A7060B"/>
    <w:rsid w:val="00A75F9C"/>
    <w:rsid w:val="00B00F3D"/>
    <w:rsid w:val="00BE0B2F"/>
    <w:rsid w:val="00CA212C"/>
    <w:rsid w:val="00D51E83"/>
    <w:rsid w:val="00D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868A"/>
  <w15:chartTrackingRefBased/>
  <w15:docId w15:val="{A7CE7B63-466C-4CD2-A66B-D57DB5FF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E5"/>
  </w:style>
  <w:style w:type="paragraph" w:styleId="Footer">
    <w:name w:val="footer"/>
    <w:basedOn w:val="Normal"/>
    <w:link w:val="FooterChar"/>
    <w:uiPriority w:val="99"/>
    <w:unhideWhenUsed/>
    <w:rsid w:val="0017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E5"/>
  </w:style>
  <w:style w:type="paragraph" w:styleId="NormalWeb">
    <w:name w:val="Normal (Web)"/>
    <w:basedOn w:val="Normal"/>
    <w:uiPriority w:val="99"/>
    <w:semiHidden/>
    <w:unhideWhenUsed/>
    <w:rsid w:val="00DB2951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B295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2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acref/9780195301731.013.33924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093/ahr/122.5.1614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4324/9781351306522-31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2021-06-20T12:59:00Z</dcterms:created>
  <dcterms:modified xsi:type="dcterms:W3CDTF">2021-06-20T12:59:00Z</dcterms:modified>
</cp:coreProperties>
</file>